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Allegato 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</w:r>
    </w:p>
    <w:p>
      <w:pPr>
        <w:pStyle w:val="Normal"/>
        <w:jc w:val="center"/>
        <w:rPr/>
      </w:pPr>
      <w:r>
        <w:rPr>
          <w:rFonts w:ascii="Times-Bold" w:hAnsi="Times-Bold"/>
          <w:b/>
          <w:color w:val="000000"/>
          <w:sz w:val="24"/>
        </w:rPr>
        <w:t>INFORMATIVA IN MERITO ALLA RACCOLTA DEI DATI PERSONALI</w:t>
      </w:r>
    </w:p>
    <w:p>
      <w:pPr>
        <w:pStyle w:val="Normal"/>
        <w:jc w:val="center"/>
        <w:rPr/>
      </w:pPr>
      <w:r>
        <w:rPr>
          <w:rFonts w:ascii="Times-Bold" w:hAnsi="Times-Bold"/>
          <w:b/>
          <w:color w:val="000000"/>
          <w:sz w:val="24"/>
        </w:rPr>
        <w:t>Art. 13 d.lgs. 30 giugno 2003 n.196</w:t>
      </w:r>
    </w:p>
    <w:p>
      <w:pPr>
        <w:pStyle w:val="Normal"/>
        <w:jc w:val="center"/>
        <w:rPr>
          <w:rFonts w:ascii="Times-Bold" w:hAnsi="Times-Bold"/>
          <w:b/>
          <w:b/>
          <w:color w:val="000000"/>
          <w:sz w:val="24"/>
        </w:rPr>
      </w:pPr>
      <w:r>
        <w:rPr>
          <w:rFonts w:ascii="Times-Bold" w:hAnsi="Times-Bold"/>
          <w:b/>
          <w:color w:val="000000"/>
          <w:sz w:val="24"/>
        </w:rPr>
      </w:r>
    </w:p>
    <w:p>
      <w:pPr>
        <w:pStyle w:val="Normal"/>
        <w:jc w:val="center"/>
        <w:rPr/>
      </w:pPr>
      <w:r>
        <w:rPr>
          <w:rFonts w:ascii="Times-Bold" w:hAnsi="Times-Bold"/>
          <w:b/>
          <w:color w:val="000000"/>
          <w:sz w:val="24"/>
        </w:rPr>
        <w:t>Regolamento (UE) 2016/679 del 27 aprile 2016 relativo alla protezione delle persone fisiche con</w:t>
      </w:r>
    </w:p>
    <w:p>
      <w:pPr>
        <w:pStyle w:val="Normal"/>
        <w:jc w:val="center"/>
        <w:rPr/>
      </w:pPr>
      <w:r>
        <w:rPr>
          <w:rFonts w:ascii="Times-Bold" w:hAnsi="Times-Bold"/>
          <w:b/>
          <w:color w:val="000000"/>
          <w:sz w:val="24"/>
        </w:rPr>
        <w:t>riguardo al trattamento dei dati personali</w:t>
      </w:r>
    </w:p>
    <w:p>
      <w:pPr>
        <w:pStyle w:val="Normal"/>
        <w:jc w:val="center"/>
        <w:rPr>
          <w:rFonts w:ascii="Times-Bold" w:hAnsi="Times-Bold"/>
          <w:b/>
          <w:b/>
          <w:color w:val="000000"/>
          <w:sz w:val="24"/>
        </w:rPr>
      </w:pPr>
      <w:r>
        <w:rPr>
          <w:rFonts w:ascii="Times-Bold" w:hAnsi="Times-Bold"/>
          <w:b/>
          <w:color w:val="000000"/>
          <w:sz w:val="24"/>
        </w:rPr>
      </w:r>
    </w:p>
    <w:p>
      <w:pPr>
        <w:pStyle w:val="Normal"/>
        <w:jc w:val="both"/>
        <w:rPr>
          <w:rFonts w:ascii="Times-Roman" w:hAnsi="Times-Roman"/>
          <w:color w:val="000000"/>
          <w:sz w:val="24"/>
        </w:rPr>
      </w:pPr>
      <w:r>
        <w:rPr>
          <w:rFonts w:ascii="Times-Roman" w:hAnsi="Times-Roman"/>
          <w:color w:val="000000"/>
          <w:sz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-Roman" w:hAnsi="Times-Roman"/>
          <w:color w:val="000000"/>
          <w:sz w:val="24"/>
        </w:rPr>
        <w:t>Ai sensi della normativa sulla privacy, in ordine al procedimento instaurato con presente avviso si informa che:</w:t>
      </w:r>
    </w:p>
    <w:p>
      <w:pPr>
        <w:pStyle w:val="Normal"/>
        <w:spacing w:lineRule="auto" w:line="276"/>
        <w:jc w:val="both"/>
        <w:rPr/>
      </w:pPr>
      <w:r>
        <w:rPr>
          <w:rFonts w:ascii="Times-Roman" w:hAnsi="Times-Roman"/>
          <w:b/>
          <w:bCs/>
          <w:color w:val="000000"/>
          <w:sz w:val="24"/>
        </w:rPr>
        <w:t>1.</w:t>
      </w:r>
      <w:r>
        <w:rPr>
          <w:rFonts w:ascii="Times-Roman" w:hAnsi="Times-Roman"/>
          <w:color w:val="000000"/>
          <w:sz w:val="24"/>
        </w:rPr>
        <w:t xml:space="preserve"> le finalità cui sono destinati i dati raccolti ineriscono alla necessità di procedere a valutazioni comparative sulla base dei dati medesimi;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Times-Roman" w:hAnsi="Times-Roman"/>
          <w:b/>
          <w:bCs/>
          <w:color w:val="000000"/>
          <w:sz w:val="24"/>
        </w:rPr>
        <w:t>2.</w:t>
      </w:r>
      <w:r>
        <w:rPr>
          <w:rFonts w:ascii="Times-Roman" w:hAnsi="Times-Roman"/>
          <w:color w:val="000000"/>
          <w:sz w:val="24"/>
        </w:rPr>
        <w:t xml:space="preserve"> il conferimento dei dati si configura come onere obbligatorio del concorrente per partecipare alla </w:t>
      </w:r>
      <w:r>
        <w:rPr>
          <w:rFonts w:eastAsia="Times New Roman" w:cs="Times New Roman" w:ascii="Times-Roman" w:hAnsi="Times-Roman"/>
          <w:color w:val="000000"/>
          <w:kern w:val="2"/>
          <w:sz w:val="24"/>
          <w:szCs w:val="20"/>
          <w:lang w:val="it-IT" w:eastAsia="zh-CN" w:bidi="ar-SA"/>
        </w:rPr>
        <w:t>seslezione</w:t>
      </w:r>
      <w:r>
        <w:rPr>
          <w:rFonts w:ascii="Times-Roman" w:hAnsi="Times-Roman"/>
          <w:color w:val="000000"/>
          <w:sz w:val="24"/>
        </w:rPr>
        <w:t xml:space="preserve"> comparativa per </w:t>
      </w:r>
      <w:r>
        <w:rPr>
          <w:rFonts w:eastAsia="Times New Roman" w:cs="Times New Roman" w:ascii="Times-Roman" w:hAnsi="Times-Roman"/>
          <w:color w:val="000000"/>
          <w:kern w:val="2"/>
          <w:sz w:val="24"/>
          <w:szCs w:val="20"/>
          <w:lang w:val="it-IT" w:eastAsia="zh-CN" w:bidi="ar-SA"/>
        </w:rPr>
        <w:t>conferimento di incarico di posizio</w:t>
      </w:r>
      <w:r>
        <w:rPr>
          <w:rFonts w:eastAsia="Times New Roman" w:cs="Times New Roman" w:ascii="Times-Roman" w:hAnsi="Times-Roman"/>
          <w:color w:val="000000"/>
          <w:kern w:val="2"/>
          <w:sz w:val="24"/>
          <w:szCs w:val="20"/>
          <w:lang w:val="it-IT" w:eastAsia="zh-CN" w:bidi="ar-SA"/>
        </w:rPr>
        <w:t>n</w:t>
      </w:r>
      <w:r>
        <w:rPr>
          <w:rFonts w:eastAsia="Times New Roman" w:cs="Times New Roman" w:ascii="Times-Roman" w:hAnsi="Times-Roman"/>
          <w:color w:val="000000"/>
          <w:kern w:val="2"/>
          <w:sz w:val="24"/>
          <w:szCs w:val="20"/>
          <w:lang w:val="it-IT" w:eastAsia="zh-CN" w:bidi="ar-SA"/>
        </w:rPr>
        <w:t xml:space="preserve">e organizzativa </w:t>
      </w:r>
      <w:r>
        <w:rPr>
          <w:rFonts w:ascii="Times-Roman" w:hAnsi="Times-Roman"/>
          <w:color w:val="000000"/>
          <w:sz w:val="24"/>
        </w:rPr>
        <w:t>e per gli adempimenti successivi;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Times-Roman" w:hAnsi="Times-Roman"/>
          <w:b/>
          <w:bCs/>
          <w:color w:val="000000"/>
          <w:sz w:val="24"/>
        </w:rPr>
        <w:t>3.</w:t>
      </w:r>
      <w:r>
        <w:rPr>
          <w:rFonts w:ascii="Times-Roman" w:hAnsi="Times-Roman"/>
          <w:color w:val="000000"/>
          <w:sz w:val="24"/>
        </w:rPr>
        <w:t xml:space="preserve"> la conseguenza di un eventuale rifiuto di rispondere consiste nella esclusione dalla </w:t>
      </w:r>
      <w:r>
        <w:rPr>
          <w:rFonts w:eastAsia="Times New Roman" w:cs="Times New Roman" w:ascii="Times-Roman" w:hAnsi="Times-Roman"/>
          <w:color w:val="000000"/>
          <w:kern w:val="2"/>
          <w:sz w:val="24"/>
          <w:szCs w:val="20"/>
          <w:lang w:val="it-IT" w:eastAsia="zh-CN" w:bidi="ar-SA"/>
        </w:rPr>
        <w:t xml:space="preserve">selezione </w:t>
      </w:r>
      <w:r>
        <w:rPr>
          <w:rFonts w:ascii="Times-Roman" w:hAnsi="Times-Roman"/>
          <w:color w:val="000000"/>
          <w:sz w:val="24"/>
        </w:rPr>
        <w:t>comparativa;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Times-Roman" w:hAnsi="Times-Roman"/>
          <w:b/>
          <w:bCs/>
          <w:color w:val="000000"/>
          <w:sz w:val="24"/>
        </w:rPr>
        <w:t>4.</w:t>
      </w:r>
      <w:r>
        <w:rPr>
          <w:rFonts w:ascii="Times-Roman" w:hAnsi="Times-Roman"/>
          <w:color w:val="000000"/>
          <w:sz w:val="24"/>
        </w:rPr>
        <w:t xml:space="preserve"> i soggetti o le categorie di soggetti a cui i dati possono essere comunicati sono il personale dell’Ente coinvolto nel procedimento ed ogni altro soggetto che abbia interesse ai sensi della legge n. 241/1990 e s.m.i.;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Times-Roman" w:hAnsi="Times-Roman"/>
          <w:b/>
          <w:bCs/>
          <w:color w:val="000000"/>
          <w:sz w:val="24"/>
        </w:rPr>
        <w:t>5.</w:t>
      </w:r>
      <w:r>
        <w:rPr>
          <w:rFonts w:ascii="Times-Roman" w:hAnsi="Times-Roman"/>
          <w:color w:val="000000"/>
          <w:sz w:val="24"/>
        </w:rPr>
        <w:t xml:space="preserve"> i diritti spettanti all’interessato sono quelli di cui all’art. 7 e ss. del d.lgs. 30 giugno 2003 n. 196;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Times-Roman" w:hAnsi="Times-Roman"/>
          <w:b/>
          <w:bCs/>
          <w:color w:val="000000"/>
          <w:sz w:val="24"/>
        </w:rPr>
        <w:t>6.</w:t>
      </w:r>
      <w:r>
        <w:rPr>
          <w:rFonts w:ascii="Times-Roman" w:hAnsi="Times-Roman"/>
          <w:color w:val="000000"/>
          <w:sz w:val="24"/>
        </w:rPr>
        <w:t xml:space="preserve"> soggetto attivo della raccolta dei dati è l’Ufficio Personale dell’Unione Montana dei Comuni della Valtiberina Toscana, presso il quale possono essere visionati gli atti del</w:t>
      </w:r>
      <w:r>
        <w:rPr>
          <w:rFonts w:ascii="Times-Roman" w:hAnsi="Times-Roman"/>
          <w:color w:val="000000"/>
          <w:sz w:val="24"/>
        </w:rPr>
        <w:t>la selezione</w:t>
      </w:r>
      <w:r>
        <w:rPr>
          <w:rFonts w:ascii="Times-Roman" w:hAnsi="Times-Roman"/>
          <w:color w:val="000000"/>
          <w:sz w:val="24"/>
        </w:rPr>
        <w:t>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Times-Roman" w:hAnsi="Times-Roman"/>
          <w:b/>
          <w:bCs/>
          <w:color w:val="000000"/>
          <w:sz w:val="24"/>
        </w:rPr>
        <w:t>7.</w:t>
      </w:r>
      <w:r>
        <w:rPr>
          <w:rFonts w:ascii="Times-Roman" w:hAnsi="Times-Roman"/>
          <w:color w:val="000000"/>
          <w:sz w:val="24"/>
        </w:rPr>
        <w:t xml:space="preserve"> il titolare al trattamento dei dati è l’Unione Montana dei Comuni della Valtiberina Toscana;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ascii="Times-Roman" w:hAnsi="Times-Roman"/>
          <w:b/>
          <w:bCs/>
          <w:color w:val="000000"/>
          <w:sz w:val="24"/>
        </w:rPr>
        <w:t>8.</w:t>
      </w:r>
      <w:r>
        <w:rPr>
          <w:rFonts w:ascii="Times-Roman" w:hAnsi="Times-Roman"/>
          <w:color w:val="000000"/>
          <w:sz w:val="24"/>
        </w:rPr>
        <w:t xml:space="preserve"> il DPO (Data Protection Officer) è </w:t>
      </w:r>
      <w:r>
        <w:rPr>
          <w:rFonts w:eastAsia="Times New Roman" w:cs="Times New Roman" w:ascii="Times-Roman" w:hAnsi="Times-Roman"/>
          <w:color w:val="000000"/>
          <w:kern w:val="2"/>
          <w:sz w:val="24"/>
          <w:szCs w:val="20"/>
          <w:lang w:val="it-IT" w:eastAsia="zh-CN" w:bidi="ar-SA"/>
        </w:rPr>
        <w:t>la Sig.ra Giuseppina Tofalo per conto del Centro Studi Enti Locali.</w:t>
      </w:r>
    </w:p>
    <w:p>
      <w:pPr>
        <w:pStyle w:val="Normal"/>
        <w:spacing w:lineRule="auto" w:line="276"/>
        <w:jc w:val="both"/>
        <w:rPr>
          <w:rFonts w:ascii="Times-Roman" w:hAnsi="Times-Roman"/>
          <w:color w:val="000000"/>
          <w:sz w:val="24"/>
        </w:rPr>
      </w:pPr>
      <w:r>
        <w:rPr>
          <w:rFonts w:ascii="Times-Roman" w:hAnsi="Times-Roman"/>
          <w:color w:val="000000"/>
          <w:sz w:val="24"/>
        </w:rPr>
      </w:r>
    </w:p>
    <w:p>
      <w:pPr>
        <w:pStyle w:val="Normal"/>
        <w:jc w:val="both"/>
        <w:rPr>
          <w:rFonts w:ascii="Times-Roman" w:hAnsi="Times-Roman"/>
          <w:color w:val="000000"/>
          <w:sz w:val="24"/>
        </w:rPr>
      </w:pPr>
      <w:r>
        <w:rPr>
          <w:rFonts w:ascii="Times-Roman" w:hAnsi="Times-Roman"/>
          <w:color w:val="000000"/>
          <w:sz w:val="24"/>
        </w:rPr>
      </w:r>
    </w:p>
    <w:p>
      <w:pPr>
        <w:pStyle w:val="Normal"/>
        <w:jc w:val="both"/>
        <w:rPr>
          <w:rFonts w:ascii="Times-Roman" w:hAnsi="Times-Roman"/>
          <w:color w:val="000000"/>
          <w:sz w:val="24"/>
        </w:rPr>
      </w:pPr>
      <w:r>
        <w:rPr>
          <w:rFonts w:ascii="Times-Roman" w:hAnsi="Times-Roman"/>
          <w:color w:val="000000"/>
          <w:sz w:val="24"/>
        </w:rPr>
      </w:r>
    </w:p>
    <w:p>
      <w:pPr>
        <w:pStyle w:val="Normal"/>
        <w:jc w:val="both"/>
        <w:rPr/>
      </w:pPr>
      <w:r>
        <w:rPr>
          <w:rFonts w:ascii="Times-Roman" w:hAnsi="Times-Roman"/>
          <w:color w:val="000000"/>
          <w:sz w:val="24"/>
        </w:rPr>
        <w:t>Dichiaro di aver presa visione dell’informativa sul trattamento dei dati personali ai sensi del D.Lgs. n. 196/2003 s.m.i. nonché ai sensi del Regolamento UE 679/2016 per l’espletamento della procedura comparativa e per gli adempimenti successivi.</w:t>
      </w:r>
    </w:p>
    <w:p>
      <w:pPr>
        <w:pStyle w:val="Normal"/>
        <w:jc w:val="both"/>
        <w:rPr>
          <w:rFonts w:ascii="Times-Roman" w:hAnsi="Times-Roman"/>
          <w:color w:val="000000"/>
          <w:sz w:val="24"/>
        </w:rPr>
      </w:pPr>
      <w:r>
        <w:rPr>
          <w:rFonts w:ascii="Times-Roman" w:hAnsi="Times-Roman"/>
          <w:color w:val="000000"/>
          <w:sz w:val="24"/>
        </w:rPr>
      </w:r>
    </w:p>
    <w:p>
      <w:pPr>
        <w:pStyle w:val="Normal"/>
        <w:jc w:val="both"/>
        <w:rPr>
          <w:rFonts w:ascii="Times-Roman" w:hAnsi="Times-Roman"/>
          <w:color w:val="000000"/>
          <w:sz w:val="24"/>
        </w:rPr>
      </w:pPr>
      <w:r>
        <w:rPr>
          <w:rFonts w:ascii="Times-Roman" w:hAnsi="Times-Roman"/>
          <w:color w:val="000000"/>
          <w:sz w:val="24"/>
        </w:rPr>
      </w:r>
    </w:p>
    <w:p>
      <w:pPr>
        <w:pStyle w:val="Normal"/>
        <w:jc w:val="both"/>
        <w:rPr>
          <w:rFonts w:ascii="Times-Roman" w:hAnsi="Times-Roman"/>
          <w:color w:val="000000"/>
          <w:sz w:val="24"/>
        </w:rPr>
      </w:pPr>
      <w:r>
        <w:rPr>
          <w:rFonts w:ascii="Times-Roman" w:hAnsi="Times-Roman"/>
          <w:color w:val="000000"/>
          <w:sz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-Roman" w:hAnsi="Times-Roman"/>
          <w:color w:val="000000"/>
          <w:kern w:val="2"/>
          <w:sz w:val="24"/>
          <w:szCs w:val="20"/>
          <w:lang w:val="it-IT" w:eastAsia="zh-CN" w:bidi="ar-SA"/>
        </w:rPr>
        <w:t xml:space="preserve">Sansepolcro, </w:t>
      </w:r>
      <w:r>
        <w:rPr>
          <w:rFonts w:ascii="Times-Roman" w:hAnsi="Times-Roman"/>
          <w:color w:val="000000"/>
          <w:sz w:val="24"/>
        </w:rPr>
        <w:t>lì  ____________________</w:t>
      </w:r>
      <w:r>
        <w:rPr>
          <w:rFonts w:ascii="Calibri" w:hAnsi="Calibri"/>
          <w:color w:val="000000"/>
          <w:sz w:val="22"/>
        </w:rPr>
        <w:tab/>
        <w:tab/>
        <w:tab/>
        <w:tab/>
        <w:t>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624" w:right="737" w:header="397" w:top="851" w:footer="567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Times-Bold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0"/>
      </w:pBdr>
      <w:jc w:val="center"/>
      <w:rPr>
        <w:rFonts w:ascii="Arial" w:hAnsi="Arial" w:cs="Arial"/>
        <w:sz w:val="12"/>
      </w:rPr>
    </w:pPr>
    <w:r>
      <w:rPr>
        <w:rFonts w:cs="Arial" w:ascii="Arial" w:hAnsi="Arial"/>
        <w:sz w:val="12"/>
      </w:rPr>
    </w:r>
  </w:p>
  <w:p>
    <w:pPr>
      <w:pStyle w:val="Pidipagina"/>
      <w:pBdr>
        <w:top w:val="single" w:sz="4" w:space="1" w:color="000000"/>
      </w:pBdr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Presidenza - Direzione Via S. Giuseppe, 32 - 52037 Sansepolcro (Arezzo) / Tel. 0575/73.01</w:t>
    </w:r>
  </w:p>
  <w:p>
    <w:pPr>
      <w:pStyle w:val="Pidipagina"/>
      <w:spacing w:before="120" w:after="120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Part. IVA 02098160514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85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614"/>
      <w:gridCol w:w="9070"/>
    </w:tblGrid>
    <w:tr>
      <w:trPr>
        <w:trHeight w:val="1613" w:hRule="atLeast"/>
      </w:trPr>
      <w:tc>
        <w:tcPr>
          <w:tcW w:w="1614" w:type="dxa"/>
          <w:tcBorders/>
        </w:tcPr>
        <w:p>
          <w:pPr>
            <w:pStyle w:val="Normal"/>
            <w:widowControl w:val="false"/>
            <w:snapToGrid w:val="false"/>
            <w:rPr>
              <w:sz w:val="16"/>
            </w:rPr>
          </w:pPr>
          <w:r>
            <w:rPr>
              <w:sz w:val="16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052195" cy="1025525"/>
                <wp:effectExtent l="0" t="0" r="0" b="0"/>
                <wp:wrapTopAndBottom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" t="-3" r="-3" b="-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tcBorders/>
          <w:vAlign w:val="center"/>
        </w:tcPr>
        <w:p>
          <w:pPr>
            <w:pStyle w:val="Titolo2"/>
            <w:widowControl w:val="false"/>
            <w:jc w:val="center"/>
            <w:rPr>
              <w:rFonts w:ascii="Arial" w:hAnsi="Arial" w:cs="Arial"/>
              <w:sz w:val="16"/>
            </w:rPr>
          </w:pPr>
          <w:r>
            <w:rPr>
              <w:b w:val="false"/>
              <w:bCs w:val="false"/>
              <w:sz w:val="28"/>
            </w:rPr>
            <w:t>UNIONE MONTANA DEI COMUNI DELLA VALTIBERINA TOSCANA</w:t>
          </w:r>
        </w:p>
        <w:tbl>
          <w:tblPr>
            <w:tblW w:w="8931" w:type="dxa"/>
            <w:jc w:val="left"/>
            <w:tblInd w:w="0" w:type="dxa"/>
            <w:tblLayout w:type="fixed"/>
            <w:tblCellMar>
              <w:top w:w="0" w:type="dxa"/>
              <w:left w:w="70" w:type="dxa"/>
              <w:bottom w:w="0" w:type="dxa"/>
              <w:right w:w="70" w:type="dxa"/>
            </w:tblCellMar>
          </w:tblPr>
          <w:tblGrid>
            <w:gridCol w:w="8931"/>
          </w:tblGrid>
          <w:tr>
            <w:trPr>
              <w:trHeight w:val="187" w:hRule="atLeast"/>
            </w:trPr>
            <w:tc>
              <w:tcPr>
                <w:tcW w:w="8931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>
                <w:pPr>
                  <w:pStyle w:val="Normal"/>
                  <w:widowControl w:val="false"/>
                  <w:spacing w:before="40" w:after="4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cs="Arial" w:ascii="Arial" w:hAnsi="Arial"/>
                    <w:sz w:val="16"/>
                  </w:rPr>
                  <w:t>ANGHIARI – BADIA TEDALDA – CAPRESE MICHELANGELO – MONTERCHI – SANSEPOLCRO – SESTINO</w:t>
                </w:r>
              </w:p>
            </w:tc>
          </w:tr>
        </w:tbl>
        <w:p>
          <w:pPr>
            <w:pStyle w:val="Normal"/>
            <w:widowControl w:val="false"/>
            <w:rPr/>
          </w:pPr>
          <w:r>
            <w:rPr/>
          </w:r>
        </w:p>
      </w:tc>
    </w:tr>
  </w:tbl>
  <w:p>
    <w:pPr>
      <w:pStyle w:val="Intestazione"/>
      <w:spacing w:before="12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mallCaps/>
      <w:sz w:val="2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bCs/>
    </w:rPr>
  </w:style>
  <w:style w:type="paragraph" w:styleId="Titolo3">
    <w:name w:val="Heading 3"/>
    <w:basedOn w:val="Normal"/>
    <w:next w:val="Corpodeltesto"/>
    <w:qFormat/>
    <w:pPr>
      <w:suppressAutoHyphens w:val="false"/>
      <w:spacing w:before="100" w:after="100"/>
      <w:outlineLvl w:val="2"/>
    </w:pPr>
    <w:rPr>
      <w:rFonts w:ascii="Times" w:hAnsi="Times" w:cs="Times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Carpredefinitoparagrafo">
    <w:name w:val="Car. predefinito paragrafo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notaapidipaginaCarattere">
    <w:name w:val="Testo nota a piè di pagina Carattere"/>
    <w:qFormat/>
    <w:rPr>
      <w:sz w:val="24"/>
    </w:rPr>
  </w:style>
  <w:style w:type="character" w:styleId="Caratteredellanota">
    <w:name w:val="Carattere della nota"/>
    <w:qFormat/>
    <w:rPr>
      <w:vertAlign w:val="superscrip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edinumerazione">
    <w:name w:val="Carattere di numerazione"/>
    <w:qFormat/>
    <w:rPr>
      <w:i w:val="false"/>
      <w:iCs w:val="fals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ind w:left="339" w:right="0" w:firstLine="113"/>
    </w:pPr>
    <w:rPr>
      <w:sz w:val="22"/>
    </w:rPr>
  </w:style>
  <w:style w:type="paragraph" w:styleId="Rientrocorpodeltesto21">
    <w:name w:val="Rientro corpo del testo 21"/>
    <w:basedOn w:val="Normal"/>
    <w:qFormat/>
    <w:pPr>
      <w:ind w:left="0" w:right="0" w:firstLine="113"/>
    </w:pPr>
    <w:rPr>
      <w:sz w:val="22"/>
    </w:rPr>
  </w:style>
  <w:style w:type="paragraph" w:styleId="Rientrocorpodeltesto31">
    <w:name w:val="Rientro corpo del testo 31"/>
    <w:basedOn w:val="Normal"/>
    <w:qFormat/>
    <w:pPr>
      <w:ind w:left="1191" w:right="0" w:hanging="1191"/>
    </w:pPr>
    <w:rPr>
      <w:rFonts w:ascii="Comic Sans MS" w:hAnsi="Comic Sans MS" w:cs="Comic Sans MS"/>
      <w:sz w:val="20"/>
    </w:rPr>
  </w:style>
  <w:style w:type="paragraph" w:styleId="Testocommento1">
    <w:name w:val="Testo commento1"/>
    <w:basedOn w:val="Normal"/>
    <w:qFormat/>
    <w:pPr/>
    <w:rPr>
      <w:sz w:val="20"/>
      <w:szCs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widowControl w:val="false"/>
      <w:jc w:val="both"/>
    </w:pPr>
    <w:rPr>
      <w:sz w:val="24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UMCVT.dot_x005F_x0000__x005F_x0000_</Template>
  <TotalTime>32</TotalTime>
  <Application>LibreOffice/7.0.4.2$Windows_X86_64 LibreOffice_project/dcf040e67528d9187c66b2379df5ea4407429775</Application>
  <AppVersion>15.0000</AppVersion>
  <Pages>1</Pages>
  <Words>308</Words>
  <Characters>1793</Characters>
  <CharactersWithSpaces>2103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2018-04-10T10:48:00Z</dcterms:created>
  <dc:creator>ROSITA CII</dc:creator>
  <dc:description/>
  <cp:keywords>  </cp:keywords>
  <dc:language>it-IT</dc:language>
  <cp:lastModifiedBy/>
  <cp:lastPrinted>2021-11-17T09:03:50Z</cp:lastPrinted>
  <dcterms:modified xsi:type="dcterms:W3CDTF">2021-12-03T09:15:00Z</dcterms:modified>
  <cp:revision>20</cp:revision>
  <dc:subject/>
  <dc:title>UFFICIO AMMINISTRATIVO AGRICOLTURA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